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6:00 p.m., Monday, May 11,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 and Communications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Recognition of Austin Larson, Student Member of 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5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Approval of Expenditures/Payroll for April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Finance/Negotiations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VI.</w:t>
        <w:tab/>
        <w:t xml:space="preserve">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    A.  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   C.   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 xml:space="preserve">                    1. Report from Maury Green and Scott Johnson liaison meeting with McCook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ab/>
        <w:tab/>
        <w:tab/>
        <w:t xml:space="preserve">        Elementary teachers</w:t>
        <w:tab/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changes in school calendar for 2009-2010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contract for Jeffrey K. Ellis, Senior High Physical Education and Girls Basketball Coach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contract for Deb Goodenberger, Art Position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FFA/Agriculture students to attend National Convention in Indianapolis, IN, in October 2009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Adopt the Newly Revised Nebraska Language Arts Standards as approved by the Nebraska State Board of Education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Approve Inter-Local Cooperation Act Agreement with various city organizations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vertAlign w:val="baseline"/>
          <w:rtl w:val="0"/>
        </w:rPr>
        <w:t xml:space="preserve">     </w:t>
        <w:tab/>
        <w:t xml:space="preserve">    IX.</w:t>
        <w:tab/>
        <w:t xml:space="preserve"> 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tabs>
          <w:tab w:val="left" w:pos="720"/>
        </w:tabs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18"/>
          <w:szCs w:val="18"/>
          <w:u w:val="none"/>
          <w:vertAlign w:val="baseline"/>
          <w:rtl w:val="0"/>
        </w:rPr>
        <w:t xml:space="preserve"> X.            Adjournment</w:t>
      </w:r>
    </w:p>
    <w:sectPr>
      <w:footerReference r:id="rId5" w:type="default"/>
      <w:pgSz w:h="15840" w:w="12240"/>
      <w:pgMar w:bottom="1440" w:top="720" w:left="72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